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94CF5">
        <w:rPr>
          <w:b/>
        </w:rPr>
        <w:t>2</w:t>
      </w:r>
      <w:r w:rsidRPr="00113D43">
        <w:rPr>
          <w:b/>
        </w:rPr>
        <w:t xml:space="preserve">. Количество </w:t>
      </w:r>
      <w:r w:rsidR="00F94CF5">
        <w:rPr>
          <w:b/>
        </w:rPr>
        <w:t>заключенных договоров об осуществлении технологического присоединения</w:t>
      </w:r>
    </w:p>
    <w:p w:rsidR="00D44243" w:rsidRDefault="00F94CF5" w:rsidP="00D44243">
      <w:r>
        <w:t>Заключено договоров</w:t>
      </w:r>
      <w:r w:rsidR="00113D43">
        <w:t xml:space="preserve">  - </w:t>
      </w:r>
      <w:r w:rsidR="00DF2BF4">
        <w:t>10</w:t>
      </w:r>
      <w:r w:rsidR="00785E4C">
        <w:t>5</w:t>
      </w:r>
      <w:r w:rsidR="00113D43">
        <w:t xml:space="preserve"> шт., на максимальную мощность – </w:t>
      </w:r>
      <w:r w:rsidR="00785E4C">
        <w:t>6163</w:t>
      </w:r>
      <w:r w:rsidR="00113D43"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785E4C">
        <w:t>28</w:t>
      </w:r>
      <w:r w:rsidR="00731A26">
        <w:t>.</w:t>
      </w:r>
      <w:r w:rsidR="00785E4C">
        <w:t>0</w:t>
      </w:r>
      <w:r w:rsidR="00731A26">
        <w:t>2</w:t>
      </w:r>
      <w:r>
        <w:t>.201</w:t>
      </w:r>
      <w:r w:rsidR="00785E4C">
        <w:t>9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>
      <w:bookmarkStart w:id="0" w:name="_GoBack"/>
      <w:bookmarkEnd w:id="0"/>
    </w:p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9EC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6094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C7DAA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69A0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3490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1F1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1A26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CB"/>
    <w:rsid w:val="007705FC"/>
    <w:rsid w:val="0077185E"/>
    <w:rsid w:val="00772A51"/>
    <w:rsid w:val="00772FE1"/>
    <w:rsid w:val="0077349D"/>
    <w:rsid w:val="007772CA"/>
    <w:rsid w:val="00783B51"/>
    <w:rsid w:val="00785AE4"/>
    <w:rsid w:val="00785E4C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BCB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2BF4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0C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CF5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ОАО"ЮЭСК"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2016-02-26T02:50:00Z</dcterms:created>
  <dcterms:modified xsi:type="dcterms:W3CDTF">2019-03-01T03:15:00Z</dcterms:modified>
</cp:coreProperties>
</file>